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E261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A31F9E" wp14:editId="6500C3CB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10AB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«Лесная амнистия» в действии</w:t>
      </w:r>
    </w:p>
    <w:p w:rsidR="00610ABB" w:rsidRPr="00610ABB" w:rsidRDefault="00610AB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A1947" w:rsidRPr="00610ABB" w:rsidRDefault="000A1947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10ABB">
        <w:rPr>
          <w:color w:val="000000"/>
          <w:sz w:val="28"/>
          <w:szCs w:val="28"/>
        </w:rPr>
        <w:t>В этом году в полную силу начнут действовать положения Федерального закона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или так называемой «лесной амнистии».</w:t>
      </w:r>
    </w:p>
    <w:p w:rsidR="00DE32F0" w:rsidRPr="00610ABB" w:rsidRDefault="00B50B8C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ABB">
        <w:rPr>
          <w:color w:val="000000"/>
          <w:sz w:val="28"/>
          <w:szCs w:val="28"/>
          <w:shd w:val="clear" w:color="auto" w:fill="FFFFFF"/>
        </w:rPr>
        <w:t>Закон призван защитить права добросовестных владельцев недвижимости. Его положения направлены на устранение большого количества противоречий в записях двух государственных реестров – Государственного лесного реестра</w:t>
      </w:r>
      <w:r w:rsidR="00DE32F0" w:rsidRPr="00610ABB">
        <w:rPr>
          <w:color w:val="000000"/>
          <w:sz w:val="28"/>
          <w:szCs w:val="28"/>
          <w:shd w:val="clear" w:color="auto" w:fill="FFFFFF"/>
        </w:rPr>
        <w:t xml:space="preserve"> (ГЛР)</w:t>
      </w:r>
      <w:r w:rsidRPr="00610ABB">
        <w:rPr>
          <w:color w:val="000000"/>
          <w:sz w:val="28"/>
          <w:szCs w:val="28"/>
          <w:shd w:val="clear" w:color="auto" w:fill="FFFFFF"/>
        </w:rPr>
        <w:t xml:space="preserve"> и Единого государственного реестра недвижимости</w:t>
      </w:r>
      <w:r w:rsidR="00DE32F0" w:rsidRPr="00610ABB">
        <w:rPr>
          <w:color w:val="000000"/>
          <w:sz w:val="28"/>
          <w:szCs w:val="28"/>
          <w:shd w:val="clear" w:color="auto" w:fill="FFFFFF"/>
        </w:rPr>
        <w:t xml:space="preserve"> (ЕГРН)</w:t>
      </w:r>
      <w:r w:rsidR="00A70721" w:rsidRPr="00610ABB">
        <w:rPr>
          <w:color w:val="000000"/>
          <w:sz w:val="28"/>
          <w:szCs w:val="28"/>
          <w:shd w:val="clear" w:color="auto" w:fill="FFFFFF"/>
        </w:rPr>
        <w:t xml:space="preserve">. </w:t>
      </w:r>
      <w:r w:rsidR="00DE32F0" w:rsidRPr="00610ABB">
        <w:rPr>
          <w:color w:val="000000"/>
          <w:sz w:val="28"/>
          <w:szCs w:val="28"/>
          <w:shd w:val="clear" w:color="auto" w:fill="FFFFFF"/>
        </w:rPr>
        <w:t>Документ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имеет большое социальное значение, </w:t>
      </w:r>
      <w:r w:rsidRPr="00610ABB">
        <w:rPr>
          <w:color w:val="000000"/>
          <w:sz w:val="28"/>
          <w:szCs w:val="28"/>
          <w:shd w:val="clear" w:color="auto" w:fill="FFFFFF"/>
        </w:rPr>
        <w:t>так как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затрагивает </w:t>
      </w:r>
      <w:r w:rsidRPr="00610ABB">
        <w:rPr>
          <w:color w:val="000000"/>
          <w:sz w:val="28"/>
          <w:szCs w:val="28"/>
          <w:shd w:val="clear" w:color="auto" w:fill="FFFFFF"/>
        </w:rPr>
        <w:t>интересы собственников, чья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недвижимост</w:t>
      </w:r>
      <w:r w:rsidRPr="00610ABB">
        <w:rPr>
          <w:color w:val="000000"/>
          <w:sz w:val="28"/>
          <w:szCs w:val="28"/>
          <w:shd w:val="clear" w:color="auto" w:fill="FFFFFF"/>
        </w:rPr>
        <w:t>ь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в связи с различными проблемами в учетных и регистрационных государственных сис</w:t>
      </w:r>
      <w:r w:rsidRPr="00610ABB">
        <w:rPr>
          <w:color w:val="000000"/>
          <w:sz w:val="28"/>
          <w:szCs w:val="28"/>
          <w:shd w:val="clear" w:color="auto" w:fill="FFFFFF"/>
        </w:rPr>
        <w:t>темах оказалась в лесном фонде.</w:t>
      </w:r>
      <w:r w:rsidR="00DE32F0"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DE32F0" w:rsidRPr="00610ABB">
        <w:rPr>
          <w:color w:val="000000"/>
          <w:sz w:val="28"/>
          <w:szCs w:val="28"/>
        </w:rPr>
        <w:t>Закон определяет алгоритмы исправления противоречий в записях ГЛР и ЕГРН, а также содержит запрет на дальнейшее дублирование сведений в ЕГРН.</w:t>
      </w:r>
    </w:p>
    <w:p w:rsidR="00A70721" w:rsidRPr="00610ABB" w:rsidRDefault="00A70721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ABB">
        <w:rPr>
          <w:color w:val="000000"/>
          <w:sz w:val="28"/>
          <w:szCs w:val="28"/>
          <w:shd w:val="clear" w:color="auto" w:fill="FFFFFF"/>
        </w:rPr>
        <w:t xml:space="preserve">В сентябре 2017 года Иркутская область стала пилотным регионом, с которого началась реализация «лесной амнистии». На тот момент </w:t>
      </w:r>
      <w:r w:rsidR="00DE32F0" w:rsidRPr="00610ABB">
        <w:rPr>
          <w:color w:val="000000"/>
          <w:sz w:val="28"/>
          <w:szCs w:val="28"/>
          <w:shd w:val="clear" w:color="auto" w:fill="FFFFFF"/>
        </w:rPr>
        <w:t>площадь земель лесного фонда, по данным Единого реестра недвижимости, составляла 874,3 тыс. кв. км. (площадь Иркутской области – 774,8</w:t>
      </w:r>
      <w:r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DE32F0" w:rsidRPr="00610ABB">
        <w:rPr>
          <w:color w:val="000000"/>
          <w:sz w:val="28"/>
          <w:szCs w:val="28"/>
          <w:shd w:val="clear" w:color="auto" w:fill="FFFFFF"/>
        </w:rPr>
        <w:t>тыс. кв. км.).</w:t>
      </w:r>
      <w:r w:rsidR="00FC619E"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FC619E" w:rsidRPr="00610ABB">
        <w:rPr>
          <w:color w:val="000000"/>
          <w:sz w:val="28"/>
          <w:szCs w:val="28"/>
        </w:rPr>
        <w:t xml:space="preserve">Всего в перечни земельных участков, в отношении которых необходимо выполнение мероприятий по устранению противоречий в сведениях ГЛР и ЕГРН, вошло </w:t>
      </w:r>
      <w:r w:rsidR="00FC619E" w:rsidRPr="00610ABB">
        <w:rPr>
          <w:bCs/>
          <w:color w:val="000000"/>
          <w:sz w:val="28"/>
          <w:szCs w:val="28"/>
        </w:rPr>
        <w:t xml:space="preserve">8 181 </w:t>
      </w:r>
      <w:r w:rsidR="00FC619E" w:rsidRPr="00610ABB">
        <w:rPr>
          <w:color w:val="000000"/>
          <w:sz w:val="28"/>
          <w:szCs w:val="28"/>
        </w:rPr>
        <w:t xml:space="preserve">земельный участок, общая площадь пересечения которых с землями лесного фонда составляет </w:t>
      </w:r>
      <w:r w:rsidR="00FC619E" w:rsidRPr="00610ABB">
        <w:rPr>
          <w:bCs/>
          <w:color w:val="000000"/>
          <w:sz w:val="28"/>
          <w:szCs w:val="28"/>
        </w:rPr>
        <w:t>28 143 га.</w:t>
      </w:r>
    </w:p>
    <w:p w:rsidR="00A70721" w:rsidRPr="00610ABB" w:rsidRDefault="00FC619E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ABB">
        <w:rPr>
          <w:color w:val="000000"/>
          <w:sz w:val="28"/>
          <w:szCs w:val="28"/>
          <w:shd w:val="clear" w:color="auto" w:fill="FFFFFF"/>
        </w:rPr>
        <w:t>Для решения сложившейся ситуации при правительстве Иркутской области создана региональная межведомственная рабочая группа</w:t>
      </w:r>
      <w:r w:rsidR="000F7F4B">
        <w:rPr>
          <w:color w:val="000000"/>
          <w:sz w:val="28"/>
          <w:szCs w:val="28"/>
          <w:shd w:val="clear" w:color="auto" w:fill="FFFFFF"/>
        </w:rPr>
        <w:t>. Кроме того, создана</w:t>
      </w:r>
      <w:r w:rsidR="00C77C8E" w:rsidRPr="00610ABB">
        <w:rPr>
          <w:color w:val="000000"/>
          <w:sz w:val="28"/>
          <w:szCs w:val="28"/>
          <w:shd w:val="clear" w:color="auto" w:fill="FFFFFF"/>
        </w:rPr>
        <w:t xml:space="preserve"> внутриведомственная рабочая группа по повышению качества данных ЕГРН, в состав которой вошли представители Управления </w:t>
      </w:r>
      <w:proofErr w:type="spellStart"/>
      <w:r w:rsidR="00C77C8E" w:rsidRPr="00610ABB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C77C8E" w:rsidRPr="00610ABB">
        <w:rPr>
          <w:color w:val="000000"/>
          <w:sz w:val="28"/>
          <w:szCs w:val="28"/>
          <w:shd w:val="clear" w:color="auto" w:fill="FFFFFF"/>
        </w:rPr>
        <w:t xml:space="preserve"> по Иркутской области и филиала Федеральной кадастровой палаты по Иркутской области. </w:t>
      </w:r>
      <w:r w:rsidR="00A70721" w:rsidRPr="00610ABB">
        <w:rPr>
          <w:color w:val="000000"/>
          <w:sz w:val="28"/>
          <w:szCs w:val="28"/>
          <w:shd w:val="clear" w:color="auto" w:fill="FFFFFF"/>
        </w:rPr>
        <w:t>В результате работы внутриведомственной рабочей группы площадь пересечения лесных участков в Едином реестре недвижимости уменьшилась на 2</w:t>
      </w:r>
      <w:r w:rsidR="00C77C8E"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A70721" w:rsidRPr="00610ABB">
        <w:rPr>
          <w:color w:val="000000"/>
          <w:sz w:val="28"/>
          <w:szCs w:val="28"/>
          <w:shd w:val="clear" w:color="auto" w:fill="FFFFFF"/>
        </w:rPr>
        <w:t xml:space="preserve">026 га. </w:t>
      </w:r>
    </w:p>
    <w:p w:rsidR="000A1947" w:rsidRPr="00610ABB" w:rsidRDefault="00C77C8E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10ABB">
        <w:rPr>
          <w:color w:val="000000"/>
          <w:sz w:val="28"/>
          <w:szCs w:val="28"/>
        </w:rPr>
        <w:t xml:space="preserve">- Закон обеспечивает защиту в первую очередь бытовой недвижимости граждан (индивидуальные жилые дома, сады, дачи, огороды). В то </w:t>
      </w:r>
      <w:r w:rsidR="000A1947" w:rsidRPr="00610ABB">
        <w:rPr>
          <w:color w:val="000000"/>
          <w:sz w:val="28"/>
          <w:szCs w:val="28"/>
        </w:rPr>
        <w:t xml:space="preserve">же время </w:t>
      </w:r>
      <w:r w:rsidRPr="00610ABB">
        <w:rPr>
          <w:color w:val="000000"/>
          <w:sz w:val="28"/>
          <w:szCs w:val="28"/>
        </w:rPr>
        <w:t>закон предусматривает</w:t>
      </w:r>
      <w:r w:rsidR="000A1947" w:rsidRPr="00610ABB">
        <w:rPr>
          <w:color w:val="000000"/>
          <w:sz w:val="28"/>
          <w:szCs w:val="28"/>
        </w:rPr>
        <w:t xml:space="preserve"> механизмы сохранения территорий, представляющих наибольшую экологическую ценность. </w:t>
      </w:r>
      <w:r w:rsidR="00610ABB" w:rsidRPr="00610ABB">
        <w:rPr>
          <w:sz w:val="28"/>
          <w:szCs w:val="28"/>
        </w:rPr>
        <w:t xml:space="preserve">Из-под действия закона выведены земли особо охраняемых природных территорий, незастроенные земли </w:t>
      </w:r>
      <w:r w:rsidR="00610ABB" w:rsidRPr="00610ABB">
        <w:rPr>
          <w:sz w:val="28"/>
          <w:szCs w:val="28"/>
        </w:rPr>
        <w:lastRenderedPageBreak/>
        <w:t xml:space="preserve">промышленности и неиспользуемые или используемые с нарушением законодательства земли сельскохозяйственного назначения. Ситуации с этими землями будут отдельно рассматриваться Рослесхозом, а при установлении фактов незаконного выбытия лесных земель – разбираться в судебном порядке, - пояснила заместитель руководителя Управления </w:t>
      </w:r>
      <w:proofErr w:type="spellStart"/>
      <w:r w:rsidR="00610ABB" w:rsidRPr="00610ABB">
        <w:rPr>
          <w:sz w:val="28"/>
          <w:szCs w:val="28"/>
        </w:rPr>
        <w:t>Росреестра</w:t>
      </w:r>
      <w:proofErr w:type="spellEnd"/>
      <w:r w:rsidR="00610ABB" w:rsidRPr="00610ABB">
        <w:rPr>
          <w:sz w:val="28"/>
          <w:szCs w:val="28"/>
        </w:rPr>
        <w:t xml:space="preserve"> по Иркутской области Лариса Варфоломеева.</w:t>
      </w:r>
    </w:p>
    <w:p w:rsidR="00457D90" w:rsidRDefault="00C77C8E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ABB">
        <w:rPr>
          <w:sz w:val="28"/>
          <w:szCs w:val="28"/>
        </w:rPr>
        <w:t>Приоритет сведений ЕГРН и документов, подтверждающих право гражданина на участок, над сведениями государственного лесного реестра действует только в отношении тех земель, права на которые зарегистрированы до 1 января 2016 года либо до 8 августа 2008 года в тех случаях, если речь идет об участках, предоставленных из состава земель лесного фонда огородническому или дачному некоммерческому объединению.</w:t>
      </w:r>
    </w:p>
    <w:p w:rsidR="008D747B" w:rsidRDefault="008D747B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D747B" w:rsidRDefault="008D747B" w:rsidP="008D74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747B" w:rsidRPr="009A48CB" w:rsidRDefault="008D747B" w:rsidP="008D74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747B" w:rsidRPr="00482B25" w:rsidRDefault="009A48CB" w:rsidP="008D74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48CB"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Pr="009A48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48CB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8D747B" w:rsidRPr="00610ABB" w:rsidRDefault="008D747B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8D747B" w:rsidRPr="0061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6F"/>
    <w:rsid w:val="000A1947"/>
    <w:rsid w:val="000F7F4B"/>
    <w:rsid w:val="00351A68"/>
    <w:rsid w:val="004F2DA8"/>
    <w:rsid w:val="00607149"/>
    <w:rsid w:val="00610ABB"/>
    <w:rsid w:val="008D747B"/>
    <w:rsid w:val="00935E6F"/>
    <w:rsid w:val="009A48CB"/>
    <w:rsid w:val="00A70721"/>
    <w:rsid w:val="00B50B8C"/>
    <w:rsid w:val="00C77C8E"/>
    <w:rsid w:val="00C82D8F"/>
    <w:rsid w:val="00DE32F0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ED48-03D6-4DD0-B682-15A36086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2018-02-12T06:35:00Z</cp:lastPrinted>
  <dcterms:created xsi:type="dcterms:W3CDTF">2018-02-19T01:14:00Z</dcterms:created>
  <dcterms:modified xsi:type="dcterms:W3CDTF">2018-02-19T01:14:00Z</dcterms:modified>
</cp:coreProperties>
</file>